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2132438" w14:textId="77777777" w:rsidR="006B7269" w:rsidRDefault="003E40E2">
      <w:pPr>
        <w:pBdr>
          <w:top w:val="nil"/>
          <w:left w:val="nil"/>
          <w:bottom w:val="nil"/>
          <w:right w:val="nil"/>
          <w:between w:val="nil"/>
        </w:pBdr>
        <w:ind w:right="243"/>
        <w:rPr>
          <w:color w:val="000000"/>
        </w:rPr>
      </w:pPr>
      <w:bookmarkStart w:id="0" w:name="_heading=h.gjdgxs" w:colFirst="0" w:colLast="0"/>
      <w:bookmarkEnd w:id="0"/>
      <w:r>
        <w:rPr>
          <w:color w:val="000000"/>
        </w:rPr>
        <w:t>3100</w:t>
      </w:r>
    </w:p>
    <w:p w14:paraId="03613D0F" w14:textId="77777777" w:rsidR="006B7269" w:rsidRDefault="006B7269">
      <w:pPr>
        <w:pBdr>
          <w:top w:val="nil"/>
          <w:left w:val="nil"/>
          <w:bottom w:val="nil"/>
          <w:right w:val="nil"/>
          <w:between w:val="nil"/>
        </w:pBdr>
        <w:ind w:right="243"/>
        <w:rPr>
          <w:color w:val="000000"/>
        </w:rPr>
      </w:pPr>
    </w:p>
    <w:p w14:paraId="44700B37" w14:textId="2FDBF66F" w:rsidR="006B7269" w:rsidRDefault="003E40E2">
      <w:pPr>
        <w:pBdr>
          <w:top w:val="nil"/>
          <w:left w:val="nil"/>
          <w:bottom w:val="nil"/>
          <w:right w:val="nil"/>
          <w:between w:val="nil"/>
        </w:pBdr>
        <w:ind w:right="243"/>
        <w:rPr>
          <w:color w:val="000000"/>
        </w:rPr>
      </w:pPr>
      <w:r>
        <w:rPr>
          <w:color w:val="000000"/>
        </w:rPr>
        <w:t xml:space="preserve">Bogotá, D.C., </w:t>
      </w:r>
      <w:r w:rsidR="00F317E1">
        <w:t xml:space="preserve">2 de octubre del </w:t>
      </w:r>
      <w:r>
        <w:rPr>
          <w:color w:val="000000"/>
        </w:rPr>
        <w:t>202</w:t>
      </w:r>
      <w:r>
        <w:t>5</w:t>
      </w:r>
    </w:p>
    <w:p w14:paraId="196B219D" w14:textId="77777777" w:rsidR="006B7269" w:rsidRDefault="006B7269">
      <w:pPr>
        <w:pBdr>
          <w:top w:val="nil"/>
          <w:left w:val="nil"/>
          <w:bottom w:val="nil"/>
          <w:right w:val="nil"/>
          <w:between w:val="nil"/>
        </w:pBdr>
        <w:ind w:right="243"/>
        <w:rPr>
          <w:color w:val="000000"/>
        </w:rPr>
      </w:pPr>
    </w:p>
    <w:p w14:paraId="030C1204" w14:textId="77777777" w:rsidR="006B7269" w:rsidRDefault="006B7269">
      <w:pPr>
        <w:pBdr>
          <w:top w:val="nil"/>
          <w:left w:val="nil"/>
          <w:bottom w:val="nil"/>
          <w:right w:val="nil"/>
          <w:between w:val="nil"/>
        </w:pBdr>
        <w:ind w:right="243"/>
        <w:rPr>
          <w:color w:val="000000"/>
        </w:rPr>
      </w:pPr>
    </w:p>
    <w:p w14:paraId="011BDAE7" w14:textId="77777777" w:rsidR="006B7269" w:rsidRDefault="003E40E2">
      <w:pPr>
        <w:ind w:right="243"/>
      </w:pPr>
      <w:r>
        <w:t xml:space="preserve">Señor: </w:t>
      </w:r>
    </w:p>
    <w:p w14:paraId="24A99348" w14:textId="77777777" w:rsidR="006B7269" w:rsidRDefault="003E40E2">
      <w:pPr>
        <w:ind w:right="243"/>
        <w:rPr>
          <w:b/>
        </w:rPr>
      </w:pPr>
      <w:r>
        <w:rPr>
          <w:b/>
        </w:rPr>
        <w:t>MARIO FERNANDO RUBIO ÁLVAREZ</w:t>
      </w:r>
    </w:p>
    <w:p w14:paraId="188406F2" w14:textId="77777777" w:rsidR="006B7269" w:rsidRDefault="003E40E2">
      <w:pPr>
        <w:ind w:right="243"/>
      </w:pPr>
      <w:r>
        <w:t>Subdirector Local para la Integración Social Engativá</w:t>
      </w:r>
    </w:p>
    <w:p w14:paraId="1C0B37CA" w14:textId="77777777" w:rsidR="006B7269" w:rsidRDefault="003E40E2">
      <w:pPr>
        <w:ind w:right="243"/>
      </w:pPr>
      <w:r>
        <w:t>Secretaría Distrital de Integración Social</w:t>
      </w:r>
    </w:p>
    <w:p w14:paraId="7567EF3F" w14:textId="77777777" w:rsidR="006B7269" w:rsidRDefault="003E40E2">
      <w:pPr>
        <w:ind w:right="243"/>
      </w:pPr>
      <w:hyperlink r:id="rId8">
        <w:r>
          <w:rPr>
            <w:color w:val="1155CC"/>
            <w:u w:val="single"/>
          </w:rPr>
          <w:t>mfrubioa@sdis.gov.co</w:t>
        </w:r>
      </w:hyperlink>
    </w:p>
    <w:p w14:paraId="2F52488C" w14:textId="77777777" w:rsidR="006B7269" w:rsidRDefault="003E40E2">
      <w:pPr>
        <w:ind w:right="243"/>
      </w:pPr>
      <w:hyperlink r:id="rId9">
        <w:r>
          <w:rPr>
            <w:color w:val="1155CC"/>
            <w:u w:val="single"/>
          </w:rPr>
          <w:t>cdi.engativa@gobiernobogota.gov.co</w:t>
        </w:r>
      </w:hyperlink>
    </w:p>
    <w:p w14:paraId="02B60073" w14:textId="77777777" w:rsidR="006B7269" w:rsidRDefault="003E40E2">
      <w:pPr>
        <w:ind w:right="243"/>
      </w:pPr>
      <w:hyperlink r:id="rId10">
        <w:r>
          <w:rPr>
            <w:color w:val="1155CC"/>
            <w:u w:val="single"/>
          </w:rPr>
          <w:t>veeduriaseguridad@gmail.com</w:t>
        </w:r>
      </w:hyperlink>
    </w:p>
    <w:p w14:paraId="1B3BEA3C" w14:textId="77777777" w:rsidR="006B7269" w:rsidRDefault="003E40E2">
      <w:pPr>
        <w:ind w:right="243"/>
      </w:pPr>
      <w:r>
        <w:t>Ciudad,</w:t>
      </w:r>
    </w:p>
    <w:p w14:paraId="6495CAF3" w14:textId="77777777" w:rsidR="006B7269" w:rsidRDefault="006B7269">
      <w:pPr>
        <w:ind w:right="243"/>
        <w:rPr>
          <w:b/>
        </w:rPr>
      </w:pPr>
    </w:p>
    <w:p w14:paraId="1C7E687A" w14:textId="5B220F94" w:rsidR="006B7269" w:rsidRDefault="003E40E2">
      <w:pPr>
        <w:ind w:right="243"/>
        <w:rPr>
          <w:highlight w:val="white"/>
        </w:rPr>
      </w:pPr>
      <w:r>
        <w:rPr>
          <w:b/>
          <w:color w:val="000000"/>
        </w:rPr>
        <w:t xml:space="preserve">Asunto: </w:t>
      </w:r>
      <w:r>
        <w:rPr>
          <w:color w:val="000000"/>
          <w:highlight w:val="white"/>
        </w:rPr>
        <w:t>Respuesta requerimiento CORDIS - 202</w:t>
      </w:r>
      <w:r>
        <w:rPr>
          <w:highlight w:val="white"/>
        </w:rPr>
        <w:t>5</w:t>
      </w:r>
      <w:r>
        <w:rPr>
          <w:color w:val="000000"/>
          <w:highlight w:val="white"/>
        </w:rPr>
        <w:t>ER</w:t>
      </w:r>
      <w:r>
        <w:rPr>
          <w:highlight w:val="white"/>
        </w:rPr>
        <w:t>3402</w:t>
      </w:r>
      <w:r w:rsidR="00137B1F">
        <w:rPr>
          <w:highlight w:val="white"/>
        </w:rPr>
        <w:t>.</w:t>
      </w:r>
    </w:p>
    <w:p w14:paraId="4BB7D72B" w14:textId="77777777" w:rsidR="006B7269" w:rsidRDefault="006B7269">
      <w:pPr>
        <w:pBdr>
          <w:top w:val="nil"/>
          <w:left w:val="nil"/>
          <w:bottom w:val="nil"/>
          <w:right w:val="nil"/>
          <w:between w:val="nil"/>
        </w:pBdr>
        <w:ind w:right="243"/>
        <w:rPr>
          <w:b/>
          <w:color w:val="000000"/>
        </w:rPr>
      </w:pPr>
    </w:p>
    <w:p w14:paraId="66C65F44" w14:textId="77777777" w:rsidR="006B7269" w:rsidRDefault="003E40E2">
      <w:pPr>
        <w:widowControl/>
        <w:pBdr>
          <w:top w:val="nil"/>
          <w:left w:val="nil"/>
          <w:bottom w:val="nil"/>
          <w:right w:val="nil"/>
          <w:between w:val="nil"/>
        </w:pBdr>
        <w:ind w:right="243"/>
        <w:jc w:val="both"/>
        <w:rPr>
          <w:color w:val="000000"/>
        </w:rPr>
      </w:pPr>
      <w:r>
        <w:t xml:space="preserve">Respetado, </w:t>
      </w:r>
    </w:p>
    <w:p w14:paraId="63419AF4" w14:textId="77777777" w:rsidR="006B7269" w:rsidRDefault="006B7269">
      <w:pPr>
        <w:widowControl/>
        <w:pBdr>
          <w:top w:val="nil"/>
          <w:left w:val="nil"/>
          <w:bottom w:val="nil"/>
          <w:right w:val="nil"/>
          <w:between w:val="nil"/>
        </w:pBdr>
        <w:ind w:right="243"/>
        <w:jc w:val="both"/>
        <w:rPr>
          <w:color w:val="000000"/>
        </w:rPr>
      </w:pPr>
    </w:p>
    <w:p w14:paraId="66E26804" w14:textId="77777777" w:rsidR="006B7269" w:rsidRDefault="003E40E2">
      <w:pPr>
        <w:widowControl/>
        <w:pBdr>
          <w:top w:val="nil"/>
          <w:left w:val="nil"/>
          <w:bottom w:val="nil"/>
          <w:right w:val="nil"/>
          <w:between w:val="nil"/>
        </w:pBdr>
        <w:ind w:right="243"/>
        <w:jc w:val="both"/>
      </w:pPr>
      <w:r>
        <w:t>Reciba un cordial saludo, el Instituto Distrital para la Protección de la Niñez y la Juventud – IDIPRON, es una Entidad adscrita a la Secretaría Distrital de Integración Social, de orden Distrital descentralizada y con autonomía administrativa, creada medi</w:t>
      </w:r>
      <w:r>
        <w:t>ante el Acuerdo No. 80 de 1967, del Concejo de Bogotá, y transformada por rediseño institucional aprobado mediante Acuerdo No 009 del 2022; que atiende a niños, niñas, adolescentes y jóvenes (NNAJ) entre los 6 y 28 años 11 meses y 29 días de edad, y que ti</w:t>
      </w:r>
      <w:r>
        <w:t>ene como como misionalidad: “</w:t>
      </w:r>
      <w:r>
        <w:rPr>
          <w:i/>
        </w:rPr>
        <w:t>Formar ciudadanos creativos e innovadores con oportunidades, desde un modelo pedagógico basado en los principios de afecto, alegría y libertad y un talento institucional que apropia la vocación de servicio y liderazgo para construir proyecto y sentido de v</w:t>
      </w:r>
      <w:r>
        <w:rPr>
          <w:i/>
        </w:rPr>
        <w:t>ida en los niños, niñas, adolescentes y jóvenes en habitabilidad en calle, en riesgo de habitarla o en condiciones de fragilidad social de la Ciudad</w:t>
      </w:r>
      <w:r>
        <w:t>”.    </w:t>
      </w:r>
    </w:p>
    <w:p w14:paraId="16BD5871" w14:textId="77777777" w:rsidR="006B7269" w:rsidRDefault="006B7269">
      <w:pPr>
        <w:widowControl/>
        <w:pBdr>
          <w:top w:val="nil"/>
          <w:left w:val="nil"/>
          <w:bottom w:val="nil"/>
          <w:right w:val="nil"/>
          <w:between w:val="nil"/>
        </w:pBdr>
        <w:ind w:right="243"/>
        <w:jc w:val="both"/>
      </w:pPr>
    </w:p>
    <w:p w14:paraId="78F6AB9B" w14:textId="77777777" w:rsidR="006B7269" w:rsidRDefault="003E40E2">
      <w:pPr>
        <w:widowControl/>
        <w:pBdr>
          <w:top w:val="nil"/>
          <w:left w:val="nil"/>
          <w:bottom w:val="nil"/>
          <w:right w:val="nil"/>
          <w:between w:val="nil"/>
        </w:pBdr>
        <w:ind w:right="243"/>
        <w:jc w:val="both"/>
      </w:pPr>
      <w:r>
        <w:t>En atención a la solicitud realizada a través del radicado del asunto, la Subdirección Técnica Pobla</w:t>
      </w:r>
      <w:r>
        <w:t xml:space="preserve">cional,  en el marco de sus funciones del acuerdo 009 de 2022; </w:t>
      </w:r>
      <w:r>
        <w:rPr>
          <w:i/>
        </w:rPr>
        <w:t>Proyectar, responder y hacer seguimiento oportunamente a las peticiones, solicitudes y requerimientos de la ciudadanía, niñas, niños, jóvenes, adolescentes y jóvenes, entidades públicas o priva</w:t>
      </w:r>
      <w:r>
        <w:rPr>
          <w:i/>
        </w:rPr>
        <w:t>das en lo relacionado con los procesos a su cargo </w:t>
      </w:r>
      <w:r>
        <w:t xml:space="preserve"> y de conformidad con lo establecido en la Ley 1755 de 2015 </w:t>
      </w:r>
      <w:r>
        <w:rPr>
          <w:i/>
        </w:rPr>
        <w:t>“Por medio de la cual se regula el Derecho Fundamental de Petición y se sustituye un título del Código de Procedimiento Administrativo y de lo Con</w:t>
      </w:r>
      <w:r>
        <w:rPr>
          <w:i/>
        </w:rPr>
        <w:t xml:space="preserve">tencioso Administrativo”, </w:t>
      </w:r>
      <w:r>
        <w:t>y demás normas concordantes, respecto de las preguntas concernientes a su competencia, da respuesta de fondo y en término:   </w:t>
      </w:r>
    </w:p>
    <w:p w14:paraId="2A22613B" w14:textId="77777777" w:rsidR="006B7269" w:rsidRDefault="006B7269">
      <w:pPr>
        <w:widowControl/>
        <w:pBdr>
          <w:top w:val="nil"/>
          <w:left w:val="nil"/>
          <w:bottom w:val="nil"/>
          <w:right w:val="nil"/>
          <w:between w:val="nil"/>
        </w:pBdr>
        <w:ind w:right="243"/>
        <w:jc w:val="both"/>
        <w:rPr>
          <w:b/>
          <w:i/>
        </w:rPr>
      </w:pPr>
    </w:p>
    <w:p w14:paraId="03F8DB18" w14:textId="77777777" w:rsidR="006B7269" w:rsidRDefault="003E40E2">
      <w:pPr>
        <w:ind w:right="244"/>
        <w:jc w:val="both"/>
        <w:rPr>
          <w:b/>
          <w:i/>
        </w:rPr>
      </w:pPr>
      <w:r>
        <w:rPr>
          <w:b/>
          <w:i/>
        </w:rPr>
        <w:t>“(...) Por medio de la presente, la comunidad del barrio Villas de Madrigal se permite poner en su cono</w:t>
      </w:r>
      <w:r>
        <w:rPr>
          <w:b/>
          <w:i/>
        </w:rPr>
        <w:t>cimiento la situación que se presenta en el Parque Villas El Madrigal, ubicado en la Carrera 99B # 76 – 12, el cual actualmente se encuentra en condiciones que afectan gravemente la seguridad y convivencia ciudadana. El parque permanece en la oscuridad por</w:t>
      </w:r>
      <w:r>
        <w:rPr>
          <w:b/>
          <w:i/>
        </w:rPr>
        <w:t xml:space="preserve"> falta de iluminación, presenta exceso de basuras y es escenario de presencia de habitantes de calle y de presuntos distribuidores de sustancias psicoactivas. Esta problemática ha generado preocupación entre los residentes, jóvenes y deportistas del sector</w:t>
      </w:r>
      <w:r>
        <w:rPr>
          <w:b/>
          <w:i/>
        </w:rPr>
        <w:t>, quienes ven afectada su tranquilidad y el aprovechamiento adecuado de este espacio público. Por lo anterior, solicitamos de manera respetuosa la intervención de la Alcaldía Local de Engativá, con el fin de adelantar las acciones pertinentes para recupera</w:t>
      </w:r>
      <w:r>
        <w:rPr>
          <w:b/>
          <w:i/>
        </w:rPr>
        <w:t>r este espacio y garantizar un ambiente seguro, limpio y adecuado para la recreación y el deporte. (...)”</w:t>
      </w:r>
    </w:p>
    <w:p w14:paraId="7CF9E635" w14:textId="77777777" w:rsidR="006B7269" w:rsidRDefault="006B7269">
      <w:pPr>
        <w:ind w:left="720" w:right="244"/>
        <w:jc w:val="both"/>
        <w:rPr>
          <w:b/>
          <w:i/>
        </w:rPr>
      </w:pPr>
    </w:p>
    <w:p w14:paraId="1A016BD4" w14:textId="77777777" w:rsidR="006B7269" w:rsidRDefault="003E40E2">
      <w:pPr>
        <w:ind w:right="244"/>
        <w:jc w:val="both"/>
        <w:rPr>
          <w:highlight w:val="white"/>
        </w:rPr>
      </w:pPr>
      <w:r>
        <w:rPr>
          <w:highlight w:val="white"/>
        </w:rPr>
        <w:t>En respuesta a la petición, se informa que el IDIPRON “es la entidad que a través de un “Modelo Pedagógico” basado en los principios de afecto, liber</w:t>
      </w:r>
      <w:r>
        <w:rPr>
          <w:highlight w:val="white"/>
        </w:rPr>
        <w:t>tad y alegría atiende las dinámicas de calle y trabaja por el goce pleno de derechos de la Niñez, la Adolescencia y la Juventud (NNAJ) desarrollando sus capacidades para que se reconozcan como sujetos transformadores y ciudadanos que ejercen sus derechos y</w:t>
      </w:r>
      <w:r>
        <w:rPr>
          <w:highlight w:val="white"/>
        </w:rPr>
        <w:t xml:space="preserve"> deberes para alcanzar una vida digna y feliz”.  La Operación Amistad, es una etapa importante de este modelo, que busca contactar, motivar y sensibilizar a esta población para que puedan acceder a oportunidades de desarrollo y mejorar su calidad de vida. </w:t>
      </w:r>
    </w:p>
    <w:p w14:paraId="43925F22" w14:textId="77777777" w:rsidR="006B7269" w:rsidRDefault="006B7269">
      <w:pPr>
        <w:ind w:right="244"/>
        <w:jc w:val="both"/>
        <w:rPr>
          <w:highlight w:val="white"/>
        </w:rPr>
      </w:pPr>
    </w:p>
    <w:p w14:paraId="61588141" w14:textId="77777777" w:rsidR="006B7269" w:rsidRDefault="003E40E2">
      <w:pPr>
        <w:ind w:right="244"/>
        <w:jc w:val="both"/>
        <w:rPr>
          <w:highlight w:val="white"/>
        </w:rPr>
      </w:pPr>
      <w:r>
        <w:rPr>
          <w:highlight w:val="white"/>
        </w:rPr>
        <w:t>Por esta razón, desde la Gerencia Territorio a través de la estrategia territorial Trabajo Calle desarrolla su labor misional enfocada en abordar, contactar y sensibilizar a las niñas, niños, adolescentes y jóvenes en situación de vida en calle, con el o</w:t>
      </w:r>
      <w:r>
        <w:rPr>
          <w:highlight w:val="white"/>
        </w:rPr>
        <w:t xml:space="preserve">bjetivo de vincularlos al proceso pedagógico institucional. Mediante actividades territoriales personalizadas con la población, se brinda orientación y sensibilización sobre los servicios que promueven la dignificación humana, deshabituación de conductas </w:t>
      </w:r>
      <w:r>
        <w:rPr>
          <w:highlight w:val="white"/>
        </w:rPr>
        <w:lastRenderedPageBreak/>
        <w:t>d</w:t>
      </w:r>
      <w:r>
        <w:rPr>
          <w:highlight w:val="white"/>
        </w:rPr>
        <w:t>e calle, promoción de derechos, aprovechamiento del tiempo libre y mitigación del consumo de SPA. Actividades que son desarrolladas desde el territorio y posteriormente desde una atención intramural en las Unidades de Protección Integral del instituto part</w:t>
      </w:r>
      <w:r>
        <w:rPr>
          <w:highlight w:val="white"/>
        </w:rPr>
        <w:t>iendo de la voluntariedad de los NNAJ conforme se establece dentro de la normativa de atención.</w:t>
      </w:r>
    </w:p>
    <w:p w14:paraId="1B6375A7" w14:textId="77777777" w:rsidR="006B7269" w:rsidRDefault="006B7269">
      <w:pPr>
        <w:ind w:right="244"/>
        <w:jc w:val="both"/>
        <w:rPr>
          <w:highlight w:val="white"/>
        </w:rPr>
      </w:pPr>
    </w:p>
    <w:p w14:paraId="51A555BE" w14:textId="4118CFC6" w:rsidR="006B7269" w:rsidRDefault="003E40E2">
      <w:pPr>
        <w:ind w:right="244"/>
        <w:jc w:val="both"/>
        <w:rPr>
          <w:highlight w:val="white"/>
        </w:rPr>
      </w:pPr>
      <w:r>
        <w:rPr>
          <w:highlight w:val="white"/>
        </w:rPr>
        <w:t xml:space="preserve">En respuesta a la petición interpuesta por la veedora de seguridad ciudadana, a </w:t>
      </w:r>
      <w:r w:rsidR="00137B1F">
        <w:rPr>
          <w:highlight w:val="white"/>
        </w:rPr>
        <w:t>continuación,</w:t>
      </w:r>
      <w:r>
        <w:rPr>
          <w:highlight w:val="white"/>
        </w:rPr>
        <w:t xml:space="preserve"> se detallan las acciones de atención y abordaje realizadas por el </w:t>
      </w:r>
      <w:r>
        <w:rPr>
          <w:highlight w:val="white"/>
        </w:rPr>
        <w:t>equipo territorial de trabajo en calle.</w:t>
      </w:r>
    </w:p>
    <w:p w14:paraId="4ED73E34" w14:textId="77777777" w:rsidR="006B7269" w:rsidRDefault="003E40E2">
      <w:pPr>
        <w:numPr>
          <w:ilvl w:val="0"/>
          <w:numId w:val="1"/>
        </w:numPr>
        <w:spacing w:before="240"/>
        <w:ind w:right="600"/>
        <w:jc w:val="both"/>
        <w:rPr>
          <w:highlight w:val="white"/>
        </w:rPr>
      </w:pPr>
      <w:r>
        <w:rPr>
          <w:highlight w:val="white"/>
        </w:rPr>
        <w:t xml:space="preserve">El 26 de septiembre, el equipo territorial recorrió el parque y el barrio Villa del Madrigal con el fin de focalizar, abordar y atender a jóvenes en situación de calle. Durante el recorrido, no se encontró a ninguna </w:t>
      </w:r>
      <w:r>
        <w:rPr>
          <w:highlight w:val="white"/>
        </w:rPr>
        <w:t>persona en dicha situación.</w:t>
      </w:r>
    </w:p>
    <w:p w14:paraId="327A251C" w14:textId="77777777" w:rsidR="006B7269" w:rsidRDefault="003E40E2">
      <w:pPr>
        <w:numPr>
          <w:ilvl w:val="0"/>
          <w:numId w:val="1"/>
        </w:numPr>
        <w:ind w:right="600"/>
        <w:jc w:val="both"/>
        <w:rPr>
          <w:highlight w:val="white"/>
        </w:rPr>
      </w:pPr>
      <w:r>
        <w:rPr>
          <w:highlight w:val="white"/>
        </w:rPr>
        <w:t xml:space="preserve">Se socializa la labor misional del IDIPRON con algunos miembros de la comunidad, aclarando que la entidad atiende exclusivamente a población entre los 6 y 28 </w:t>
      </w:r>
      <w:proofErr w:type="gramStart"/>
      <w:r>
        <w:rPr>
          <w:highlight w:val="white"/>
        </w:rPr>
        <w:t>años de edad</w:t>
      </w:r>
      <w:proofErr w:type="gramEnd"/>
      <w:r>
        <w:rPr>
          <w:highlight w:val="white"/>
        </w:rPr>
        <w:t xml:space="preserve">, en situación de calle o vulnerabilidad social. Aquellos </w:t>
      </w:r>
      <w:r>
        <w:rPr>
          <w:highlight w:val="white"/>
        </w:rPr>
        <w:t xml:space="preserve">mayores de 29 años son remitidos a los servicios de la Secretaría Distrital de Integración Social (SDIS). </w:t>
      </w:r>
    </w:p>
    <w:p w14:paraId="12EE834F" w14:textId="77777777" w:rsidR="006B7269" w:rsidRDefault="003E40E2">
      <w:pPr>
        <w:numPr>
          <w:ilvl w:val="0"/>
          <w:numId w:val="1"/>
        </w:numPr>
        <w:ind w:right="600"/>
        <w:jc w:val="both"/>
        <w:rPr>
          <w:highlight w:val="white"/>
        </w:rPr>
      </w:pPr>
      <w:r>
        <w:rPr>
          <w:highlight w:val="white"/>
        </w:rPr>
        <w:t>Se estableció contacto telefónico con la señora Martha Barragán para explicarle el trabajo territorial que se desarrolla en la localidad. Ella nos fa</w:t>
      </w:r>
      <w:r>
        <w:rPr>
          <w:highlight w:val="white"/>
        </w:rPr>
        <w:t>cilitó el número del señor César Ramírez, miembro de la J.A.L. A él también se le presentó la oferta institucional, haciendo énfasis en el enfoque preventivo, pedagógico y social de la intervención. De esta manera, se reafirmó el compromiso de la instituci</w:t>
      </w:r>
      <w:r>
        <w:rPr>
          <w:highlight w:val="white"/>
        </w:rPr>
        <w:t>ón de articular esfuerzos con los líderes comunitarios para un abordaje integral del fenómeno.</w:t>
      </w:r>
    </w:p>
    <w:p w14:paraId="633022E6" w14:textId="77777777" w:rsidR="006B7269" w:rsidRDefault="003E40E2">
      <w:pPr>
        <w:numPr>
          <w:ilvl w:val="0"/>
          <w:numId w:val="1"/>
        </w:numPr>
        <w:spacing w:after="240"/>
        <w:ind w:right="600"/>
        <w:jc w:val="both"/>
        <w:rPr>
          <w:highlight w:val="white"/>
        </w:rPr>
      </w:pPr>
      <w:r>
        <w:rPr>
          <w:highlight w:val="white"/>
        </w:rPr>
        <w:t xml:space="preserve">Durante la intervención, se identificaron algunos ciudadanos adultos que superan la edad etaria de atención misional en condición de habitabilidad en calle, a quienes se les socializo la oferta distrital que brinda la Secretaría de Integración social. </w:t>
      </w:r>
    </w:p>
    <w:p w14:paraId="48B7AA0B" w14:textId="77777777" w:rsidR="006B7269" w:rsidRDefault="003E40E2">
      <w:pPr>
        <w:ind w:right="244"/>
        <w:jc w:val="both"/>
        <w:rPr>
          <w:i/>
          <w:highlight w:val="white"/>
        </w:rPr>
      </w:pPr>
      <w:r>
        <w:rPr>
          <w:highlight w:val="white"/>
        </w:rPr>
        <w:t>Des</w:t>
      </w:r>
      <w:r>
        <w:rPr>
          <w:highlight w:val="white"/>
        </w:rPr>
        <w:t xml:space="preserve">de la Estrategia Territorial Trabajo Calle, constantemente realizan acciones de atención, abordaje y sensibilización a la población de las/los jóvenes en condición de habitabilidad en calle. Para motivarlos a participar en los servicios del instituto como </w:t>
      </w:r>
      <w:r>
        <w:rPr>
          <w:highlight w:val="white"/>
        </w:rPr>
        <w:t xml:space="preserve">se pronuncia en </w:t>
      </w:r>
      <w:r>
        <w:rPr>
          <w:b/>
          <w:i/>
          <w:highlight w:val="white"/>
        </w:rPr>
        <w:t>La Política Pública Distrital para el Fenómeno de Habitabilidad en Calle 2015-2025</w:t>
      </w:r>
      <w:r>
        <w:rPr>
          <w:highlight w:val="white"/>
        </w:rPr>
        <w:t xml:space="preserve">- cuyo propósito es </w:t>
      </w:r>
      <w:r>
        <w:rPr>
          <w:i/>
          <w:highlight w:val="white"/>
        </w:rPr>
        <w:t>“Resignificar el Fenómeno de la Habitabilidad en Calle en Bogotá, por medio de la implementación de acciones estratégicas integrales, dife</w:t>
      </w:r>
      <w:r>
        <w:rPr>
          <w:i/>
          <w:highlight w:val="white"/>
        </w:rPr>
        <w:t>renciales, territoriales y transectoriales, orientadas al mejoramiento de la convivencia ciudadana y la dignificación de los ciudadanos y ciudadanas habitantes de calle, en el marco de la promoción, protección, restablecimiento y realización de sus derecho</w:t>
      </w:r>
      <w:r>
        <w:rPr>
          <w:i/>
          <w:highlight w:val="white"/>
        </w:rPr>
        <w:t xml:space="preserve">s, que contribuyan a su inclusión social, económica, política y cultural, así como a la protección integral de las poblaciones en riesgo de habitar la calle Artículo 5º Decreto 560 del 2015. </w:t>
      </w:r>
    </w:p>
    <w:p w14:paraId="490355B1" w14:textId="77777777" w:rsidR="006B7269" w:rsidRDefault="006B7269">
      <w:pPr>
        <w:ind w:right="244"/>
        <w:jc w:val="both"/>
        <w:rPr>
          <w:i/>
          <w:highlight w:val="white"/>
        </w:rPr>
      </w:pPr>
    </w:p>
    <w:p w14:paraId="1FFB3E25" w14:textId="291AFE8F" w:rsidR="006B7269" w:rsidRDefault="003E40E2">
      <w:pPr>
        <w:ind w:right="244"/>
        <w:jc w:val="both"/>
        <w:rPr>
          <w:highlight w:val="white"/>
        </w:rPr>
      </w:pPr>
      <w:r>
        <w:rPr>
          <w:highlight w:val="white"/>
        </w:rPr>
        <w:t>Es de anotar, que IDIPRON brinda atención a la población de las</w:t>
      </w:r>
      <w:r>
        <w:rPr>
          <w:highlight w:val="white"/>
        </w:rPr>
        <w:t xml:space="preserve">/los NNAJ en situación de vulnerabilidad, labor que consiste en realizar procesos de educación y sensibilización frente a la oferta institucional. Por lo </w:t>
      </w:r>
      <w:r w:rsidR="00137B1F">
        <w:rPr>
          <w:highlight w:val="white"/>
        </w:rPr>
        <w:t xml:space="preserve">consiguiente, </w:t>
      </w:r>
      <w:proofErr w:type="gramStart"/>
      <w:r w:rsidR="00137B1F">
        <w:rPr>
          <w:highlight w:val="white"/>
        </w:rPr>
        <w:t>NO</w:t>
      </w:r>
      <w:r>
        <w:rPr>
          <w:highlight w:val="white"/>
        </w:rPr>
        <w:t xml:space="preserve">  tiene</w:t>
      </w:r>
      <w:proofErr w:type="gramEnd"/>
      <w:r>
        <w:rPr>
          <w:highlight w:val="white"/>
        </w:rPr>
        <w:t xml:space="preserve"> el alcance para tratar temas que estén relacionados con el asentamiento de pe</w:t>
      </w:r>
      <w:r>
        <w:rPr>
          <w:highlight w:val="white"/>
        </w:rPr>
        <w:t>rsonas en los espacios públicos, retiro de cambuches y/o el desalojo de ciudadanos habitantes de calle sin su libre consentimiento, competencias que son propias de la Secretaría de seguridad, convivencia y justicia, Alcaldía Local  y el Departamento admini</w:t>
      </w:r>
      <w:r>
        <w:rPr>
          <w:highlight w:val="white"/>
        </w:rPr>
        <w:t>strativo del espacio público DADEP.</w:t>
      </w:r>
    </w:p>
    <w:p w14:paraId="048BD8ED" w14:textId="77777777" w:rsidR="006B7269" w:rsidRDefault="006B7269">
      <w:pPr>
        <w:ind w:right="244"/>
        <w:jc w:val="both"/>
        <w:rPr>
          <w:i/>
          <w:highlight w:val="white"/>
        </w:rPr>
      </w:pPr>
    </w:p>
    <w:p w14:paraId="040DBA84" w14:textId="77777777" w:rsidR="006B7269" w:rsidRDefault="003E40E2">
      <w:pPr>
        <w:ind w:right="244"/>
        <w:jc w:val="both"/>
        <w:rPr>
          <w:highlight w:val="white"/>
        </w:rPr>
      </w:pPr>
      <w:r>
        <w:rPr>
          <w:highlight w:val="white"/>
        </w:rPr>
        <w:t>Así mismo, se participa activamente en el Comité Operativo Distrital para el Fenómeno de Habitabilidad en Calle (CODFHC), escenario de participación, análisis y discusión para la formulación, implementación, seguimiento</w:t>
      </w:r>
      <w:r>
        <w:rPr>
          <w:highlight w:val="white"/>
        </w:rPr>
        <w:t xml:space="preserve"> y evaluación de la Política Pública Distrital para el Fenómeno de Habitabilidad en calle (PPDFHC). Dicho esto, su composición está integrada por los representantes del sector público que tienen incidencia en el fenómeno de habitabilidad en calle, el secto</w:t>
      </w:r>
      <w:r>
        <w:rPr>
          <w:highlight w:val="white"/>
        </w:rPr>
        <w:t xml:space="preserve">r privado y la sociedad civil o comunidad en general. </w:t>
      </w:r>
    </w:p>
    <w:p w14:paraId="1DB91932" w14:textId="77777777" w:rsidR="006B7269" w:rsidRDefault="006B7269">
      <w:pPr>
        <w:ind w:right="244"/>
        <w:jc w:val="both"/>
        <w:rPr>
          <w:highlight w:val="white"/>
        </w:rPr>
      </w:pPr>
    </w:p>
    <w:p w14:paraId="61085254" w14:textId="3DE4097A" w:rsidR="006B7269" w:rsidRDefault="00137B1F">
      <w:pPr>
        <w:ind w:right="244"/>
        <w:jc w:val="both"/>
        <w:rPr>
          <w:highlight w:val="white"/>
        </w:rPr>
      </w:pPr>
      <w:r>
        <w:rPr>
          <w:highlight w:val="white"/>
        </w:rPr>
        <w:t>Finalmente, la</w:t>
      </w:r>
      <w:r w:rsidR="003E40E2">
        <w:rPr>
          <w:highlight w:val="white"/>
        </w:rPr>
        <w:t xml:space="preserve"> Entidad agradece su participación en la búsqueda del mejoramiento de los procesos institucionales, no sin antes manifestar nuestra total disposición a los requerimientos que usted pres</w:t>
      </w:r>
      <w:r w:rsidR="003E40E2">
        <w:rPr>
          <w:highlight w:val="white"/>
        </w:rPr>
        <w:t>ente y con los cuales nos permita seguir aunando esfuerzos por una Bogotá que camine segura, en favor de todos los habitantes de la ciudad.</w:t>
      </w:r>
    </w:p>
    <w:p w14:paraId="174B3F14" w14:textId="77777777" w:rsidR="006B7269" w:rsidRDefault="006B7269">
      <w:pPr>
        <w:ind w:right="244"/>
        <w:jc w:val="both"/>
        <w:rPr>
          <w:highlight w:val="white"/>
        </w:rPr>
      </w:pPr>
    </w:p>
    <w:p w14:paraId="3CBF9E95" w14:textId="6602CEC7" w:rsidR="006B7269" w:rsidRPr="00137B1F" w:rsidRDefault="003E40E2">
      <w:pPr>
        <w:ind w:right="244"/>
        <w:jc w:val="both"/>
        <w:rPr>
          <w:b/>
          <w:bCs/>
          <w:highlight w:val="white"/>
        </w:rPr>
      </w:pPr>
      <w:r w:rsidRPr="00137B1F">
        <w:rPr>
          <w:b/>
          <w:bCs/>
          <w:highlight w:val="white"/>
        </w:rPr>
        <w:t xml:space="preserve">Se anexa registro fotográfico del </w:t>
      </w:r>
      <w:r w:rsidR="00137B1F" w:rsidRPr="00137B1F">
        <w:rPr>
          <w:b/>
          <w:bCs/>
          <w:highlight w:val="white"/>
        </w:rPr>
        <w:t>día</w:t>
      </w:r>
      <w:r w:rsidRPr="00137B1F">
        <w:rPr>
          <w:b/>
          <w:bCs/>
          <w:highlight w:val="white"/>
        </w:rPr>
        <w:t xml:space="preserve"> 26/09</w:t>
      </w:r>
      <w:r w:rsidRPr="00137B1F">
        <w:rPr>
          <w:b/>
          <w:bCs/>
          <w:highlight w:val="white"/>
        </w:rPr>
        <w:t>/2025</w:t>
      </w:r>
    </w:p>
    <w:p w14:paraId="1E339C70" w14:textId="77777777" w:rsidR="006B7269" w:rsidRDefault="003E40E2">
      <w:pPr>
        <w:jc w:val="center"/>
      </w:pPr>
      <w:r>
        <w:rPr>
          <w:noProof/>
        </w:rPr>
        <w:lastRenderedPageBreak/>
        <w:drawing>
          <wp:inline distT="114300" distB="114300" distL="114300" distR="114300" wp14:anchorId="1B2A9DA7" wp14:editId="4CEED760">
            <wp:extent cx="1647825" cy="2229154"/>
            <wp:effectExtent l="0" t="0" r="0" b="0"/>
            <wp:docPr id="203089705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1"/>
                    <a:srcRect/>
                    <a:stretch>
                      <a:fillRect/>
                    </a:stretch>
                  </pic:blipFill>
                  <pic:spPr>
                    <a:xfrm>
                      <a:off x="0" y="0"/>
                      <a:ext cx="1647825" cy="2229154"/>
                    </a:xfrm>
                    <a:prstGeom prst="rect">
                      <a:avLst/>
                    </a:prstGeom>
                    <a:ln/>
                  </pic:spPr>
                </pic:pic>
              </a:graphicData>
            </a:graphic>
          </wp:inline>
        </w:drawing>
      </w:r>
      <w:r>
        <w:t xml:space="preserve"> </w:t>
      </w:r>
      <w:r>
        <w:rPr>
          <w:noProof/>
        </w:rPr>
        <w:drawing>
          <wp:inline distT="114300" distB="114300" distL="114300" distR="114300" wp14:anchorId="01C95133" wp14:editId="233CC468">
            <wp:extent cx="1666875" cy="2238679"/>
            <wp:effectExtent l="0" t="0" r="0" b="0"/>
            <wp:docPr id="203089706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2"/>
                    <a:srcRect b="44925"/>
                    <a:stretch>
                      <a:fillRect/>
                    </a:stretch>
                  </pic:blipFill>
                  <pic:spPr>
                    <a:xfrm>
                      <a:off x="0" y="0"/>
                      <a:ext cx="1666875" cy="2238679"/>
                    </a:xfrm>
                    <a:prstGeom prst="rect">
                      <a:avLst/>
                    </a:prstGeom>
                    <a:ln/>
                  </pic:spPr>
                </pic:pic>
              </a:graphicData>
            </a:graphic>
          </wp:inline>
        </w:drawing>
      </w:r>
      <w:r>
        <w:t xml:space="preserve"> </w:t>
      </w:r>
      <w:r>
        <w:rPr>
          <w:noProof/>
        </w:rPr>
        <w:drawing>
          <wp:inline distT="114300" distB="114300" distL="114300" distR="114300" wp14:anchorId="6D478A12" wp14:editId="6C88BF89">
            <wp:extent cx="1698746" cy="2255478"/>
            <wp:effectExtent l="0" t="0" r="0" b="0"/>
            <wp:docPr id="203089705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3"/>
                    <a:srcRect/>
                    <a:stretch>
                      <a:fillRect/>
                    </a:stretch>
                  </pic:blipFill>
                  <pic:spPr>
                    <a:xfrm>
                      <a:off x="0" y="0"/>
                      <a:ext cx="1698746" cy="2255478"/>
                    </a:xfrm>
                    <a:prstGeom prst="rect">
                      <a:avLst/>
                    </a:prstGeom>
                    <a:ln/>
                  </pic:spPr>
                </pic:pic>
              </a:graphicData>
            </a:graphic>
          </wp:inline>
        </w:drawing>
      </w:r>
    </w:p>
    <w:p w14:paraId="0BAE903E" w14:textId="7C402DC0" w:rsidR="006B7269" w:rsidRPr="0069730B" w:rsidRDefault="003E40E2" w:rsidP="0069730B">
      <w:pPr>
        <w:ind w:right="244"/>
        <w:jc w:val="both"/>
        <w:rPr>
          <w:highlight w:val="white"/>
        </w:rPr>
      </w:pPr>
      <w:r>
        <w:rPr>
          <w:b/>
        </w:rPr>
        <w:t xml:space="preserve">     </w:t>
      </w:r>
    </w:p>
    <w:p w14:paraId="42E0465B" w14:textId="77777777" w:rsidR="006B7269" w:rsidRDefault="003E40E2">
      <w:pPr>
        <w:ind w:right="243"/>
        <w:jc w:val="both"/>
      </w:pPr>
      <w:r>
        <w:t>Cordialmente, </w:t>
      </w:r>
    </w:p>
    <w:p w14:paraId="30F7F4DD" w14:textId="77777777" w:rsidR="006B7269" w:rsidRDefault="003E40E2">
      <w:pPr>
        <w:tabs>
          <w:tab w:val="left" w:pos="2205"/>
        </w:tabs>
        <w:ind w:right="243"/>
      </w:pPr>
      <w:r>
        <w:tab/>
      </w:r>
    </w:p>
    <w:p w14:paraId="14C02D10" w14:textId="77777777" w:rsidR="006B7269" w:rsidRDefault="006B7269">
      <w:pPr>
        <w:ind w:right="243"/>
      </w:pPr>
    </w:p>
    <w:p w14:paraId="2B8D828D" w14:textId="77777777" w:rsidR="006B7269" w:rsidRDefault="003E40E2">
      <w:pPr>
        <w:ind w:right="243"/>
      </w:pPr>
      <w:r>
        <w:rPr>
          <w:b/>
        </w:rPr>
        <w:t>JORGE ALEJANDRO VILLANUEVA BUSTOS</w:t>
      </w:r>
      <w:r>
        <w:t> </w:t>
      </w:r>
      <w:r>
        <w:br/>
        <w:t>Gerente Territorio Código 039 Grado 01  </w:t>
      </w:r>
      <w:r>
        <w:br/>
        <w:t>Subdirección Técnica Poblacional  </w:t>
      </w:r>
      <w:r>
        <w:br/>
        <w:t>Instituto Distrital para la Protección de la Niñez y la Juventud – IDIPRON  </w:t>
      </w:r>
    </w:p>
    <w:p w14:paraId="2629AD40" w14:textId="77777777" w:rsidR="006B7269" w:rsidRDefault="006B7269"/>
    <w:tbl>
      <w:tblPr>
        <w:tblStyle w:val="a1"/>
        <w:tblW w:w="8781"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843"/>
        <w:gridCol w:w="4394"/>
        <w:gridCol w:w="1965"/>
        <w:gridCol w:w="1579"/>
      </w:tblGrid>
      <w:tr w:rsidR="006B7269" w14:paraId="3F5AA687" w14:textId="77777777">
        <w:trPr>
          <w:trHeight w:val="120"/>
          <w:jc w:val="center"/>
        </w:trPr>
        <w:tc>
          <w:tcPr>
            <w:tcW w:w="8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7E84333" w14:textId="77777777" w:rsidR="006B7269" w:rsidRDefault="006B7269">
            <w:pPr>
              <w:rPr>
                <w:sz w:val="12"/>
                <w:szCs w:val="12"/>
              </w:rPr>
            </w:pPr>
          </w:p>
        </w:tc>
        <w:tc>
          <w:tcPr>
            <w:tcW w:w="439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466B1EE" w14:textId="77777777" w:rsidR="006B7269" w:rsidRDefault="003E40E2">
            <w:pPr>
              <w:jc w:val="center"/>
              <w:rPr>
                <w:sz w:val="12"/>
                <w:szCs w:val="12"/>
              </w:rPr>
            </w:pPr>
            <w:r>
              <w:rPr>
                <w:sz w:val="12"/>
                <w:szCs w:val="12"/>
              </w:rPr>
              <w:t>NOMBRE</w:t>
            </w:r>
          </w:p>
        </w:tc>
        <w:tc>
          <w:tcPr>
            <w:tcW w:w="19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2C4A5FE" w14:textId="77777777" w:rsidR="006B7269" w:rsidRDefault="003E40E2">
            <w:pPr>
              <w:jc w:val="center"/>
              <w:rPr>
                <w:sz w:val="12"/>
                <w:szCs w:val="12"/>
              </w:rPr>
            </w:pPr>
            <w:r>
              <w:rPr>
                <w:sz w:val="12"/>
                <w:szCs w:val="12"/>
              </w:rPr>
              <w:t>FIRMA</w:t>
            </w:r>
          </w:p>
        </w:tc>
        <w:tc>
          <w:tcPr>
            <w:tcW w:w="15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D20D366" w14:textId="77777777" w:rsidR="006B7269" w:rsidRDefault="003E40E2">
            <w:pPr>
              <w:jc w:val="center"/>
              <w:rPr>
                <w:sz w:val="12"/>
                <w:szCs w:val="12"/>
              </w:rPr>
            </w:pPr>
            <w:r>
              <w:rPr>
                <w:sz w:val="12"/>
                <w:szCs w:val="12"/>
              </w:rPr>
              <w:t>FECHA</w:t>
            </w:r>
          </w:p>
        </w:tc>
      </w:tr>
      <w:tr w:rsidR="006B7269" w14:paraId="12C7AE2C" w14:textId="77777777">
        <w:trPr>
          <w:trHeight w:val="454"/>
          <w:jc w:val="center"/>
        </w:trPr>
        <w:tc>
          <w:tcPr>
            <w:tcW w:w="8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3B364E8" w14:textId="77777777" w:rsidR="006B7269" w:rsidRDefault="003E40E2">
            <w:pPr>
              <w:rPr>
                <w:sz w:val="12"/>
                <w:szCs w:val="12"/>
              </w:rPr>
            </w:pPr>
            <w:r>
              <w:rPr>
                <w:sz w:val="12"/>
                <w:szCs w:val="12"/>
              </w:rPr>
              <w:t xml:space="preserve"> Proyectó </w:t>
            </w:r>
          </w:p>
        </w:tc>
        <w:tc>
          <w:tcPr>
            <w:tcW w:w="439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432E648" w14:textId="77777777" w:rsidR="006B7269" w:rsidRDefault="003E40E2">
            <w:pPr>
              <w:rPr>
                <w:sz w:val="12"/>
                <w:szCs w:val="12"/>
              </w:rPr>
            </w:pPr>
            <w:r>
              <w:rPr>
                <w:sz w:val="12"/>
                <w:szCs w:val="12"/>
              </w:rPr>
              <w:t xml:space="preserve">Sandra Milena Pineda Narciso - Contratista Gerencia Territorio </w:t>
            </w:r>
          </w:p>
        </w:tc>
        <w:tc>
          <w:tcPr>
            <w:tcW w:w="1965" w:type="dxa"/>
            <w:tcBorders>
              <w:top w:val="single" w:sz="6" w:space="0" w:color="000000"/>
              <w:left w:val="single" w:sz="6" w:space="0" w:color="000000"/>
              <w:bottom w:val="single" w:sz="6" w:space="0" w:color="000000"/>
              <w:right w:val="single" w:sz="6" w:space="0" w:color="000000"/>
            </w:tcBorders>
            <w:shd w:val="clear" w:color="auto" w:fill="auto"/>
          </w:tcPr>
          <w:p w14:paraId="0FB9355F" w14:textId="77777777" w:rsidR="006B7269" w:rsidRDefault="003E40E2">
            <w:pPr>
              <w:rPr>
                <w:sz w:val="12"/>
                <w:szCs w:val="12"/>
              </w:rPr>
            </w:pPr>
            <w:r>
              <w:rPr>
                <w:noProof/>
                <w:sz w:val="16"/>
                <w:szCs w:val="16"/>
              </w:rPr>
              <w:drawing>
                <wp:inline distT="0" distB="0" distL="0" distR="0" wp14:anchorId="5528D34B" wp14:editId="1A3ECD13">
                  <wp:extent cx="1114425" cy="219075"/>
                  <wp:effectExtent l="0" t="0" r="0" b="0"/>
                  <wp:docPr id="2030897060" name="image6.png" descr="IMG-20231214-WA0092"/>
                  <wp:cNvGraphicFramePr/>
                  <a:graphic xmlns:a="http://schemas.openxmlformats.org/drawingml/2006/main">
                    <a:graphicData uri="http://schemas.openxmlformats.org/drawingml/2006/picture">
                      <pic:pic xmlns:pic="http://schemas.openxmlformats.org/drawingml/2006/picture">
                        <pic:nvPicPr>
                          <pic:cNvPr id="0" name="image6.png" descr="IMG-20231214-WA0092"/>
                          <pic:cNvPicPr preferRelativeResize="0"/>
                        </pic:nvPicPr>
                        <pic:blipFill>
                          <a:blip r:embed="rId14"/>
                          <a:srcRect/>
                          <a:stretch>
                            <a:fillRect/>
                          </a:stretch>
                        </pic:blipFill>
                        <pic:spPr>
                          <a:xfrm>
                            <a:off x="0" y="0"/>
                            <a:ext cx="1114425" cy="219075"/>
                          </a:xfrm>
                          <a:prstGeom prst="rect">
                            <a:avLst/>
                          </a:prstGeom>
                          <a:ln/>
                        </pic:spPr>
                      </pic:pic>
                    </a:graphicData>
                  </a:graphic>
                </wp:inline>
              </w:drawing>
            </w:r>
          </w:p>
        </w:tc>
        <w:tc>
          <w:tcPr>
            <w:tcW w:w="15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F412F7D" w14:textId="77777777" w:rsidR="006B7269" w:rsidRDefault="003E40E2">
            <w:pPr>
              <w:jc w:val="center"/>
              <w:rPr>
                <w:sz w:val="12"/>
                <w:szCs w:val="12"/>
              </w:rPr>
            </w:pPr>
            <w:r>
              <w:rPr>
                <w:sz w:val="12"/>
                <w:szCs w:val="12"/>
              </w:rPr>
              <w:t>30/09/2025</w:t>
            </w:r>
          </w:p>
        </w:tc>
      </w:tr>
      <w:tr w:rsidR="0069730B" w14:paraId="52D05DDD" w14:textId="77777777">
        <w:trPr>
          <w:trHeight w:val="454"/>
          <w:jc w:val="center"/>
        </w:trPr>
        <w:tc>
          <w:tcPr>
            <w:tcW w:w="8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17186B5" w14:textId="77777777" w:rsidR="0069730B" w:rsidRDefault="0069730B" w:rsidP="0069730B">
            <w:pPr>
              <w:rPr>
                <w:sz w:val="12"/>
                <w:szCs w:val="12"/>
              </w:rPr>
            </w:pPr>
            <w:bookmarkStart w:id="1" w:name="_GoBack" w:colFirst="1" w:colLast="3"/>
            <w:r>
              <w:rPr>
                <w:sz w:val="12"/>
                <w:szCs w:val="12"/>
              </w:rPr>
              <w:t>Revisó</w:t>
            </w:r>
          </w:p>
        </w:tc>
        <w:tc>
          <w:tcPr>
            <w:tcW w:w="439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B49947C" w14:textId="78DEA4D0" w:rsidR="0069730B" w:rsidRDefault="0069730B" w:rsidP="0069730B">
            <w:pPr>
              <w:rPr>
                <w:sz w:val="12"/>
                <w:szCs w:val="12"/>
              </w:rPr>
            </w:pPr>
            <w:r>
              <w:rPr>
                <w:sz w:val="12"/>
                <w:szCs w:val="12"/>
              </w:rPr>
              <w:t xml:space="preserve"> Cristian Eduardo Masmela Castillo – Contratista Gerencia Territorio</w:t>
            </w:r>
          </w:p>
        </w:tc>
        <w:tc>
          <w:tcPr>
            <w:tcW w:w="1965" w:type="dxa"/>
            <w:tcBorders>
              <w:top w:val="single" w:sz="6" w:space="0" w:color="000000"/>
              <w:left w:val="single" w:sz="6" w:space="0" w:color="000000"/>
              <w:bottom w:val="single" w:sz="6" w:space="0" w:color="000000"/>
              <w:right w:val="single" w:sz="6" w:space="0" w:color="000000"/>
            </w:tcBorders>
            <w:shd w:val="clear" w:color="auto" w:fill="auto"/>
          </w:tcPr>
          <w:p w14:paraId="60D244DE" w14:textId="1065C8FC" w:rsidR="0069730B" w:rsidRDefault="0069730B" w:rsidP="0069730B">
            <w:pPr>
              <w:jc w:val="center"/>
              <w:rPr>
                <w:sz w:val="12"/>
                <w:szCs w:val="12"/>
              </w:rPr>
            </w:pPr>
            <w:r w:rsidRPr="00D522C6">
              <w:rPr>
                <w:noProof/>
                <w:sz w:val="12"/>
                <w:szCs w:val="12"/>
              </w:rPr>
              <w:drawing>
                <wp:inline distT="0" distB="0" distL="0" distR="0" wp14:anchorId="2BDC241F" wp14:editId="3762720F">
                  <wp:extent cx="714375" cy="276591"/>
                  <wp:effectExtent l="0" t="0" r="0" b="9525"/>
                  <wp:docPr id="1"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RMA MASMELA.jpe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32093" cy="283451"/>
                          </a:xfrm>
                          <a:prstGeom prst="rect">
                            <a:avLst/>
                          </a:prstGeom>
                        </pic:spPr>
                      </pic:pic>
                    </a:graphicData>
                  </a:graphic>
                </wp:inline>
              </w:drawing>
            </w:r>
          </w:p>
        </w:tc>
        <w:tc>
          <w:tcPr>
            <w:tcW w:w="15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DA8E118" w14:textId="56BE7726" w:rsidR="0069730B" w:rsidRDefault="0069730B" w:rsidP="0069730B">
            <w:pPr>
              <w:jc w:val="center"/>
              <w:rPr>
                <w:sz w:val="12"/>
                <w:szCs w:val="12"/>
              </w:rPr>
            </w:pPr>
            <w:r>
              <w:rPr>
                <w:sz w:val="12"/>
                <w:szCs w:val="12"/>
              </w:rPr>
              <w:t>02/10/2025</w:t>
            </w:r>
          </w:p>
        </w:tc>
      </w:tr>
      <w:tr w:rsidR="0069730B" w14:paraId="5AB55BF0" w14:textId="77777777">
        <w:trPr>
          <w:trHeight w:val="454"/>
          <w:jc w:val="center"/>
        </w:trPr>
        <w:tc>
          <w:tcPr>
            <w:tcW w:w="8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EADC2C6" w14:textId="77777777" w:rsidR="0069730B" w:rsidRDefault="0069730B" w:rsidP="0069730B">
            <w:pPr>
              <w:rPr>
                <w:sz w:val="12"/>
                <w:szCs w:val="12"/>
              </w:rPr>
            </w:pPr>
            <w:r>
              <w:rPr>
                <w:sz w:val="12"/>
                <w:szCs w:val="12"/>
              </w:rPr>
              <w:t xml:space="preserve"> Aprobó:</w:t>
            </w:r>
          </w:p>
        </w:tc>
        <w:tc>
          <w:tcPr>
            <w:tcW w:w="439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B15F775" w14:textId="63EDD481" w:rsidR="0069730B" w:rsidRDefault="0069730B" w:rsidP="0069730B">
            <w:pPr>
              <w:rPr>
                <w:sz w:val="12"/>
                <w:szCs w:val="12"/>
              </w:rPr>
            </w:pPr>
            <w:r>
              <w:rPr>
                <w:sz w:val="12"/>
                <w:szCs w:val="12"/>
              </w:rPr>
              <w:t xml:space="preserve"> Jorge Alejandro Villanueva Bustos – Gerente Territorio</w:t>
            </w:r>
          </w:p>
        </w:tc>
        <w:tc>
          <w:tcPr>
            <w:tcW w:w="1965" w:type="dxa"/>
            <w:tcBorders>
              <w:top w:val="single" w:sz="6" w:space="0" w:color="000000"/>
              <w:left w:val="single" w:sz="6" w:space="0" w:color="000000"/>
              <w:bottom w:val="single" w:sz="6" w:space="0" w:color="000000"/>
              <w:right w:val="single" w:sz="6" w:space="0" w:color="000000"/>
            </w:tcBorders>
            <w:shd w:val="clear" w:color="auto" w:fill="auto"/>
          </w:tcPr>
          <w:p w14:paraId="64C2E897" w14:textId="35FE41B0" w:rsidR="0069730B" w:rsidRDefault="0069730B" w:rsidP="0069730B">
            <w:pPr>
              <w:rPr>
                <w:sz w:val="12"/>
                <w:szCs w:val="12"/>
              </w:rPr>
            </w:pPr>
            <w:r w:rsidRPr="00D522C6">
              <w:rPr>
                <w:noProof/>
                <w:sz w:val="12"/>
                <w:szCs w:val="12"/>
              </w:rPr>
              <w:drawing>
                <wp:inline distT="0" distB="0" distL="0" distR="0" wp14:anchorId="762ADB32" wp14:editId="6527FA55">
                  <wp:extent cx="1076325" cy="233984"/>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RMA JEFE.jpg"/>
                          <pic:cNvPicPr/>
                        </pic:nvPicPr>
                        <pic:blipFill>
                          <a:blip r:embed="rId16">
                            <a:extLst>
                              <a:ext uri="{28A0092B-C50C-407E-A947-70E740481C1C}">
                                <a14:useLocalDpi xmlns:a14="http://schemas.microsoft.com/office/drawing/2010/main" val="0"/>
                              </a:ext>
                            </a:extLst>
                          </a:blip>
                          <a:stretch>
                            <a:fillRect/>
                          </a:stretch>
                        </pic:blipFill>
                        <pic:spPr>
                          <a:xfrm>
                            <a:off x="0" y="0"/>
                            <a:ext cx="1117111" cy="242851"/>
                          </a:xfrm>
                          <a:prstGeom prst="rect">
                            <a:avLst/>
                          </a:prstGeom>
                        </pic:spPr>
                      </pic:pic>
                    </a:graphicData>
                  </a:graphic>
                </wp:inline>
              </w:drawing>
            </w:r>
          </w:p>
        </w:tc>
        <w:tc>
          <w:tcPr>
            <w:tcW w:w="15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461E5B0" w14:textId="49BB81BE" w:rsidR="0069730B" w:rsidRDefault="0069730B" w:rsidP="0069730B">
            <w:pPr>
              <w:jc w:val="center"/>
              <w:rPr>
                <w:sz w:val="12"/>
                <w:szCs w:val="12"/>
              </w:rPr>
            </w:pPr>
            <w:r>
              <w:rPr>
                <w:sz w:val="12"/>
                <w:szCs w:val="12"/>
              </w:rPr>
              <w:t>02/10/2025</w:t>
            </w:r>
          </w:p>
        </w:tc>
      </w:tr>
      <w:bookmarkEnd w:id="1"/>
      <w:tr w:rsidR="006B7269" w14:paraId="411D67C5" w14:textId="77777777">
        <w:trPr>
          <w:trHeight w:val="390"/>
          <w:jc w:val="center"/>
        </w:trPr>
        <w:tc>
          <w:tcPr>
            <w:tcW w:w="8781" w:type="dxa"/>
            <w:gridSpan w:val="4"/>
            <w:tcBorders>
              <w:top w:val="single" w:sz="6" w:space="0" w:color="000000"/>
              <w:left w:val="single" w:sz="6" w:space="0" w:color="000000"/>
              <w:bottom w:val="single" w:sz="6" w:space="0" w:color="000000"/>
              <w:right w:val="single" w:sz="6" w:space="0" w:color="000000"/>
            </w:tcBorders>
            <w:shd w:val="clear" w:color="auto" w:fill="auto"/>
            <w:vAlign w:val="center"/>
          </w:tcPr>
          <w:p w14:paraId="7A94FF91" w14:textId="77777777" w:rsidR="006B7269" w:rsidRDefault="003E40E2">
            <w:pPr>
              <w:rPr>
                <w:sz w:val="12"/>
                <w:szCs w:val="12"/>
              </w:rPr>
            </w:pPr>
            <w:r>
              <w:rPr>
                <w:sz w:val="12"/>
                <w:szCs w:val="12"/>
              </w:rPr>
              <w:t xml:space="preserve">Los arriba firmantes declaramos que hemos revisado el documento y lo encontramos ajustado a las normas y disposiciones legales vigentes </w:t>
            </w:r>
            <w:proofErr w:type="gramStart"/>
            <w:r>
              <w:rPr>
                <w:sz w:val="12"/>
                <w:szCs w:val="12"/>
              </w:rPr>
              <w:t>y</w:t>
            </w:r>
            <w:proofErr w:type="gramEnd"/>
            <w:r>
              <w:rPr>
                <w:sz w:val="12"/>
                <w:szCs w:val="12"/>
              </w:rPr>
              <w:t xml:space="preserve"> por tanto, bajo nuestra responsabilidad lo presentamos a firma.</w:t>
            </w:r>
          </w:p>
        </w:tc>
      </w:tr>
    </w:tbl>
    <w:p w14:paraId="2022C16B" w14:textId="77777777" w:rsidR="006B7269" w:rsidRDefault="006B7269">
      <w:pPr>
        <w:widowControl/>
        <w:pBdr>
          <w:top w:val="nil"/>
          <w:left w:val="nil"/>
          <w:bottom w:val="nil"/>
          <w:right w:val="nil"/>
          <w:between w:val="nil"/>
        </w:pBdr>
        <w:shd w:val="clear" w:color="auto" w:fill="FFFFFF"/>
        <w:ind w:left="102" w:right="833"/>
        <w:rPr>
          <w:color w:val="000000"/>
          <w:highlight w:val="white"/>
        </w:rPr>
      </w:pPr>
    </w:p>
    <w:p w14:paraId="7062D8F8" w14:textId="77777777" w:rsidR="006B7269" w:rsidRDefault="006B7269">
      <w:pPr>
        <w:widowControl/>
        <w:pBdr>
          <w:top w:val="nil"/>
          <w:left w:val="nil"/>
          <w:bottom w:val="nil"/>
          <w:right w:val="nil"/>
          <w:between w:val="nil"/>
        </w:pBdr>
        <w:shd w:val="clear" w:color="auto" w:fill="FFFFFF"/>
        <w:ind w:left="102" w:right="833"/>
        <w:rPr>
          <w:color w:val="000000"/>
          <w:highlight w:val="white"/>
        </w:rPr>
      </w:pPr>
    </w:p>
    <w:sectPr w:rsidR="006B7269">
      <w:headerReference w:type="default" r:id="rId17"/>
      <w:footerReference w:type="default" r:id="rId18"/>
      <w:pgSz w:w="12240" w:h="18720"/>
      <w:pgMar w:top="1660" w:right="1325" w:bottom="1300" w:left="1600" w:header="567" w:footer="11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7049D8" w14:textId="77777777" w:rsidR="003E40E2" w:rsidRDefault="003E40E2">
      <w:r>
        <w:separator/>
      </w:r>
    </w:p>
  </w:endnote>
  <w:endnote w:type="continuationSeparator" w:id="0">
    <w:p w14:paraId="35EBEBED" w14:textId="77777777" w:rsidR="003E40E2" w:rsidRDefault="003E40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Condensed">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8BDBA8" w14:textId="77777777" w:rsidR="006B7269" w:rsidRDefault="003E40E2">
    <w:pPr>
      <w:pBdr>
        <w:top w:val="nil"/>
        <w:left w:val="nil"/>
        <w:bottom w:val="nil"/>
        <w:right w:val="nil"/>
        <w:between w:val="nil"/>
      </w:pBdr>
      <w:spacing w:line="14" w:lineRule="auto"/>
      <w:rPr>
        <w:color w:val="000000"/>
        <w:sz w:val="20"/>
        <w:szCs w:val="20"/>
      </w:rPr>
    </w:pPr>
    <w:r>
      <w:rPr>
        <w:noProof/>
      </w:rPr>
      <w:drawing>
        <wp:anchor distT="0" distB="0" distL="114300" distR="114300" simplePos="0" relativeHeight="251660288" behindDoc="0" locked="0" layoutInCell="1" hidden="0" allowOverlap="1" wp14:anchorId="3FA30FF5" wp14:editId="6DA80111">
          <wp:simplePos x="0" y="0"/>
          <wp:positionH relativeFrom="column">
            <wp:posOffset>3</wp:posOffset>
          </wp:positionH>
          <wp:positionV relativeFrom="paragraph">
            <wp:posOffset>-38731</wp:posOffset>
          </wp:positionV>
          <wp:extent cx="6562019" cy="846161"/>
          <wp:effectExtent l="0" t="0" r="0" b="0"/>
          <wp:wrapNone/>
          <wp:docPr id="2030897063" name="image4.jpg" descr="Gráfic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jpg" descr="Gráfico&#10;&#10;Descripción generada automáticamente"/>
                  <pic:cNvPicPr preferRelativeResize="0"/>
                </pic:nvPicPr>
                <pic:blipFill>
                  <a:blip r:embed="rId1"/>
                  <a:srcRect/>
                  <a:stretch>
                    <a:fillRect/>
                  </a:stretch>
                </pic:blipFill>
                <pic:spPr>
                  <a:xfrm>
                    <a:off x="0" y="0"/>
                    <a:ext cx="6562019" cy="846161"/>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5A92B4" w14:textId="77777777" w:rsidR="003E40E2" w:rsidRDefault="003E40E2">
      <w:r>
        <w:separator/>
      </w:r>
    </w:p>
  </w:footnote>
  <w:footnote w:type="continuationSeparator" w:id="0">
    <w:p w14:paraId="461B54D3" w14:textId="77777777" w:rsidR="003E40E2" w:rsidRDefault="003E40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DCB4A7" w14:textId="77777777" w:rsidR="006B7269" w:rsidRDefault="003E40E2">
    <w:pPr>
      <w:pBdr>
        <w:top w:val="nil"/>
        <w:left w:val="nil"/>
        <w:bottom w:val="nil"/>
        <w:right w:val="nil"/>
        <w:between w:val="nil"/>
      </w:pBdr>
      <w:spacing w:line="14" w:lineRule="auto"/>
      <w:rPr>
        <w:color w:val="000000"/>
        <w:sz w:val="20"/>
        <w:szCs w:val="20"/>
      </w:rPr>
    </w:pPr>
    <w:r>
      <w:rPr>
        <w:noProof/>
        <w:color w:val="000000"/>
      </w:rPr>
      <mc:AlternateContent>
        <mc:Choice Requires="wps">
          <w:drawing>
            <wp:anchor distT="0" distB="0" distL="0" distR="0" simplePos="0" relativeHeight="251658240" behindDoc="1" locked="0" layoutInCell="1" hidden="0" allowOverlap="1" wp14:anchorId="2949D51A" wp14:editId="10811E6A">
              <wp:simplePos x="0" y="0"/>
              <wp:positionH relativeFrom="page">
                <wp:posOffset>5287964</wp:posOffset>
              </wp:positionH>
              <wp:positionV relativeFrom="page">
                <wp:posOffset>747714</wp:posOffset>
              </wp:positionV>
              <wp:extent cx="1847850" cy="167640"/>
              <wp:effectExtent l="0" t="0" r="0" b="0"/>
              <wp:wrapNone/>
              <wp:docPr id="2030897057" name="Rectángulo 2030897057"/>
              <wp:cNvGraphicFramePr/>
              <a:graphic xmlns:a="http://schemas.openxmlformats.org/drawingml/2006/main">
                <a:graphicData uri="http://schemas.microsoft.com/office/word/2010/wordprocessingShape">
                  <wps:wsp>
                    <wps:cNvSpPr/>
                    <wps:spPr>
                      <a:xfrm>
                        <a:off x="4436363" y="3710468"/>
                        <a:ext cx="1819275" cy="139065"/>
                      </a:xfrm>
                      <a:prstGeom prst="rect">
                        <a:avLst/>
                      </a:prstGeom>
                      <a:noFill/>
                      <a:ln>
                        <a:noFill/>
                      </a:ln>
                    </wps:spPr>
                    <wps:txbx>
                      <w:txbxContent>
                        <w:p w14:paraId="613DEBED" w14:textId="77777777" w:rsidR="006B7269" w:rsidRDefault="003E40E2">
                          <w:pPr>
                            <w:spacing w:before="13"/>
                            <w:ind w:left="20" w:firstLine="60"/>
                            <w:textDirection w:val="btLr"/>
                          </w:pPr>
                          <w:r>
                            <w:rPr>
                              <w:color w:val="000000"/>
                              <w:sz w:val="16"/>
                            </w:rPr>
                            <w:t>CÓD: A-GDO-FT-016 VR.12 – 04/10/2022</w:t>
                          </w:r>
                        </w:p>
                      </w:txbxContent>
                    </wps:txbx>
                    <wps:bodyPr spcFirstLastPara="1" wrap="square" lIns="0" tIns="0" rIns="0" bIns="0" anchor="t" anchorCtr="0">
                      <a:noAutofit/>
                    </wps:bodyPr>
                  </wps:wsp>
                </a:graphicData>
              </a:graphic>
            </wp:anchor>
          </w:drawing>
        </mc:Choice>
        <mc:Fallback>
          <w:pict>
            <v:rect w14:anchorId="2949D51A" id="Rectángulo 2030897057" o:spid="_x0000_s1026" style="position:absolute;margin-left:416.4pt;margin-top:58.9pt;width:145.5pt;height:13.2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" filled="f" stroked="f">
              <v:textbox inset="0,0,0,0">
                <w:txbxContent>
                  <w:p w14:paraId="613DEBED" w14:textId="77777777" w:rsidR="006B7269" w:rsidRDefault="003E40E2">
                    <w:pPr>
                      <w:spacing w:before="13"/>
                      <w:ind w:left="20" w:firstLine="60"/>
                      <w:textDirection w:val="btLr"/>
                    </w:pPr>
                    <w:r>
                      <w:rPr>
                        <w:color w:val="000000"/>
                        <w:sz w:val="16"/>
                      </w:rPr>
                      <w:t>CÓD: A-GDO-FT-016 VR.12 – 04/10/2022</w:t>
                    </w:r>
                  </w:p>
                </w:txbxContent>
              </v:textbox>
              <w10:wrap anchorx="page" anchory="page"/>
            </v:rect>
          </w:pict>
        </mc:Fallback>
      </mc:AlternateContent>
    </w:r>
    <w:r>
      <w:rPr>
        <w:noProof/>
      </w:rPr>
      <w:drawing>
        <wp:anchor distT="0" distB="0" distL="114300" distR="114300" simplePos="0" relativeHeight="251659264" behindDoc="0" locked="0" layoutInCell="1" hidden="0" allowOverlap="1" wp14:anchorId="4478856D" wp14:editId="5EA373EC">
          <wp:simplePos x="0" y="0"/>
          <wp:positionH relativeFrom="column">
            <wp:posOffset>3178</wp:posOffset>
          </wp:positionH>
          <wp:positionV relativeFrom="paragraph">
            <wp:posOffset>-150492</wp:posOffset>
          </wp:positionV>
          <wp:extent cx="5459820" cy="449149"/>
          <wp:effectExtent l="0" t="0" r="0" b="0"/>
          <wp:wrapNone/>
          <wp:docPr id="2030897062"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
                  <a:srcRect/>
                  <a:stretch>
                    <a:fillRect/>
                  </a:stretch>
                </pic:blipFill>
                <pic:spPr>
                  <a:xfrm>
                    <a:off x="0" y="0"/>
                    <a:ext cx="5459820" cy="449149"/>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7A77EB1"/>
    <w:multiLevelType w:val="multilevel"/>
    <w:tmpl w:val="618229F6"/>
    <w:lvl w:ilvl="0">
      <w:start w:val="1"/>
      <w:numFmt w:val="decimal"/>
      <w:pStyle w:val="Listaconvieta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569A10E8"/>
    <w:multiLevelType w:val="multilevel"/>
    <w:tmpl w:val="6BBED0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7269"/>
    <w:rsid w:val="00137B1F"/>
    <w:rsid w:val="003E40E2"/>
    <w:rsid w:val="0069730B"/>
    <w:rsid w:val="006B7269"/>
    <w:rsid w:val="00F317E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0EC8A3"/>
  <w15:docId w15:val="{45147584-83C1-4768-AA72-BB940A51B6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102"/>
      <w:outlineLvl w:val="0"/>
    </w:pPr>
    <w:rPr>
      <w:b/>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Textoindependiente">
    <w:name w:val="Body Text"/>
    <w:basedOn w:val="Normal"/>
    <w:link w:val="TextoindependienteCar"/>
    <w:uiPriority w:val="1"/>
    <w:qFormat/>
  </w:style>
  <w:style w:type="paragraph" w:styleId="Prrafodelista">
    <w:name w:val="List Paragraph"/>
    <w:basedOn w:val="Normal"/>
    <w:uiPriority w:val="34"/>
    <w:qFormat/>
    <w:pPr>
      <w:ind w:left="821" w:right="832" w:hanging="437"/>
      <w:jc w:val="both"/>
    </w:pPr>
  </w:style>
  <w:style w:type="paragraph" w:customStyle="1" w:styleId="TableParagraph">
    <w:name w:val="Table Paragraph"/>
    <w:basedOn w:val="Normal"/>
    <w:uiPriority w:val="1"/>
    <w:qFormat/>
  </w:style>
  <w:style w:type="paragraph" w:customStyle="1" w:styleId="paragraph">
    <w:name w:val="paragraph"/>
    <w:basedOn w:val="Normal"/>
    <w:rsid w:val="00C02CDD"/>
    <w:pPr>
      <w:widowControl/>
      <w:spacing w:before="100" w:beforeAutospacing="1" w:after="100" w:afterAutospacing="1"/>
    </w:pPr>
    <w:rPr>
      <w:sz w:val="24"/>
      <w:szCs w:val="24"/>
      <w:lang w:val="es-CO"/>
    </w:rPr>
  </w:style>
  <w:style w:type="character" w:customStyle="1" w:styleId="normaltextrun">
    <w:name w:val="normaltextrun"/>
    <w:basedOn w:val="Fuentedeprrafopredeter"/>
    <w:rsid w:val="00C02CDD"/>
  </w:style>
  <w:style w:type="character" w:customStyle="1" w:styleId="eop">
    <w:name w:val="eop"/>
    <w:basedOn w:val="Fuentedeprrafopredeter"/>
    <w:rsid w:val="00C02CDD"/>
  </w:style>
  <w:style w:type="character" w:styleId="Hipervnculo">
    <w:name w:val="Hyperlink"/>
    <w:basedOn w:val="Fuentedeprrafopredeter"/>
    <w:uiPriority w:val="99"/>
    <w:unhideWhenUsed/>
    <w:rsid w:val="00105FCB"/>
    <w:rPr>
      <w:color w:val="0000FF" w:themeColor="hyperlink"/>
      <w:u w:val="single"/>
    </w:rPr>
  </w:style>
  <w:style w:type="character" w:customStyle="1" w:styleId="Mencinsinresolver1">
    <w:name w:val="Mención sin resolver1"/>
    <w:basedOn w:val="Fuentedeprrafopredeter"/>
    <w:uiPriority w:val="99"/>
    <w:semiHidden/>
    <w:unhideWhenUsed/>
    <w:rsid w:val="00105FCB"/>
    <w:rPr>
      <w:color w:val="605E5C"/>
      <w:shd w:val="clear" w:color="auto" w:fill="E1DFDD"/>
    </w:rPr>
  </w:style>
  <w:style w:type="paragraph" w:styleId="Listaconvietas">
    <w:name w:val="List Bullet"/>
    <w:basedOn w:val="Normal"/>
    <w:uiPriority w:val="99"/>
    <w:unhideWhenUsed/>
    <w:rsid w:val="00923053"/>
    <w:pPr>
      <w:numPr>
        <w:numId w:val="2"/>
      </w:numPr>
      <w:contextualSpacing/>
    </w:pPr>
  </w:style>
  <w:style w:type="character" w:customStyle="1" w:styleId="TextoindependienteCar">
    <w:name w:val="Texto independiente Car"/>
    <w:basedOn w:val="Fuentedeprrafopredeter"/>
    <w:link w:val="Textoindependiente"/>
    <w:uiPriority w:val="1"/>
    <w:rsid w:val="009C0044"/>
    <w:rPr>
      <w:rFonts w:ascii="Times New Roman" w:eastAsia="Times New Roman" w:hAnsi="Times New Roman" w:cs="Times New Roman"/>
      <w:lang w:val="es-ES"/>
    </w:rPr>
  </w:style>
  <w:style w:type="paragraph" w:styleId="Encabezado">
    <w:name w:val="header"/>
    <w:basedOn w:val="Normal"/>
    <w:link w:val="EncabezadoCar"/>
    <w:uiPriority w:val="99"/>
    <w:unhideWhenUsed/>
    <w:rsid w:val="00210BFE"/>
    <w:pPr>
      <w:tabs>
        <w:tab w:val="center" w:pos="4419"/>
        <w:tab w:val="right" w:pos="8838"/>
      </w:tabs>
    </w:pPr>
  </w:style>
  <w:style w:type="character" w:customStyle="1" w:styleId="EncabezadoCar">
    <w:name w:val="Encabezado Car"/>
    <w:basedOn w:val="Fuentedeprrafopredeter"/>
    <w:link w:val="Encabezado"/>
    <w:uiPriority w:val="99"/>
    <w:rsid w:val="00210BFE"/>
    <w:rPr>
      <w:rFonts w:ascii="Times New Roman" w:eastAsia="Times New Roman" w:hAnsi="Times New Roman" w:cs="Times New Roman"/>
      <w:lang w:val="es-ES"/>
    </w:rPr>
  </w:style>
  <w:style w:type="paragraph" w:styleId="Piedepgina">
    <w:name w:val="footer"/>
    <w:basedOn w:val="Normal"/>
    <w:link w:val="PiedepginaCar"/>
    <w:uiPriority w:val="99"/>
    <w:unhideWhenUsed/>
    <w:rsid w:val="00210BFE"/>
    <w:pPr>
      <w:tabs>
        <w:tab w:val="center" w:pos="4419"/>
        <w:tab w:val="right" w:pos="8838"/>
      </w:tabs>
    </w:pPr>
  </w:style>
  <w:style w:type="character" w:customStyle="1" w:styleId="PiedepginaCar">
    <w:name w:val="Pie de página Car"/>
    <w:basedOn w:val="Fuentedeprrafopredeter"/>
    <w:link w:val="Piedepgina"/>
    <w:uiPriority w:val="99"/>
    <w:rsid w:val="00210BFE"/>
    <w:rPr>
      <w:rFonts w:ascii="Times New Roman" w:eastAsia="Times New Roman" w:hAnsi="Times New Roman" w:cs="Times New Roman"/>
      <w:lang w:val="es-ES"/>
    </w:rPr>
  </w:style>
  <w:style w:type="table" w:customStyle="1" w:styleId="TableNormal10">
    <w:name w:val="Table Normal1"/>
    <w:uiPriority w:val="2"/>
    <w:semiHidden/>
    <w:unhideWhenUsed/>
    <w:qFormat/>
    <w:rsid w:val="002D1012"/>
    <w:tblPr>
      <w:tblInd w:w="0" w:type="dxa"/>
      <w:tblCellMar>
        <w:top w:w="0" w:type="dxa"/>
        <w:left w:w="0" w:type="dxa"/>
        <w:bottom w:w="0" w:type="dxa"/>
        <w:right w:w="0" w:type="dxa"/>
      </w:tblCellMar>
    </w:tblPr>
  </w:style>
  <w:style w:type="character" w:customStyle="1" w:styleId="Mencinsinresolver2">
    <w:name w:val="Mención sin resolver2"/>
    <w:basedOn w:val="Fuentedeprrafopredeter"/>
    <w:uiPriority w:val="99"/>
    <w:semiHidden/>
    <w:unhideWhenUsed/>
    <w:rsid w:val="00327AC2"/>
    <w:rPr>
      <w:color w:val="605E5C"/>
      <w:shd w:val="clear" w:color="auto" w:fill="E1DFDD"/>
    </w:rPr>
  </w:style>
  <w:style w:type="character" w:customStyle="1" w:styleId="Mencinsinresolver3">
    <w:name w:val="Mención sin resolver3"/>
    <w:basedOn w:val="Fuentedeprrafopredeter"/>
    <w:uiPriority w:val="99"/>
    <w:semiHidden/>
    <w:unhideWhenUsed/>
    <w:rsid w:val="006208A9"/>
    <w:rPr>
      <w:color w:val="605E5C"/>
      <w:shd w:val="clear" w:color="auto" w:fill="E1DFDD"/>
    </w:rPr>
  </w:style>
  <w:style w:type="character" w:customStyle="1" w:styleId="Mencinsinresolver4">
    <w:name w:val="Mención sin resolver4"/>
    <w:basedOn w:val="Fuentedeprrafopredeter"/>
    <w:uiPriority w:val="99"/>
    <w:semiHidden/>
    <w:unhideWhenUsed/>
    <w:rsid w:val="0059015D"/>
    <w:rPr>
      <w:color w:val="605E5C"/>
      <w:shd w:val="clear" w:color="auto" w:fill="E1DFDD"/>
    </w:rPr>
  </w:style>
  <w:style w:type="paragraph" w:styleId="NormalWeb">
    <w:name w:val="Normal (Web)"/>
    <w:basedOn w:val="Normal"/>
    <w:uiPriority w:val="99"/>
    <w:unhideWhenUsed/>
    <w:rsid w:val="00190F72"/>
    <w:pPr>
      <w:widowControl/>
      <w:spacing w:before="100" w:beforeAutospacing="1" w:after="100" w:afterAutospacing="1"/>
    </w:pPr>
    <w:rPr>
      <w:sz w:val="24"/>
      <w:szCs w:val="24"/>
      <w:lang w:val="es-CO"/>
    </w:rPr>
  </w:style>
  <w:style w:type="paragraph" w:styleId="Textonotapie">
    <w:name w:val="footnote text"/>
    <w:basedOn w:val="Normal"/>
    <w:link w:val="TextonotapieCar"/>
    <w:uiPriority w:val="99"/>
    <w:semiHidden/>
    <w:unhideWhenUsed/>
    <w:rsid w:val="00A33585"/>
    <w:pPr>
      <w:widowControl/>
      <w:spacing w:after="200" w:line="276" w:lineRule="auto"/>
    </w:pPr>
    <w:rPr>
      <w:rFonts w:ascii="Calibri" w:eastAsia="Calibri" w:hAnsi="Calibri"/>
      <w:sz w:val="20"/>
      <w:szCs w:val="20"/>
    </w:rPr>
  </w:style>
  <w:style w:type="character" w:customStyle="1" w:styleId="TextonotapieCar">
    <w:name w:val="Texto nota pie Car"/>
    <w:basedOn w:val="Fuentedeprrafopredeter"/>
    <w:link w:val="Textonotapie"/>
    <w:uiPriority w:val="99"/>
    <w:semiHidden/>
    <w:rsid w:val="00A33585"/>
    <w:rPr>
      <w:rFonts w:ascii="Calibri" w:eastAsia="Calibri" w:hAnsi="Calibri" w:cs="Times New Roman"/>
      <w:sz w:val="20"/>
      <w:szCs w:val="20"/>
      <w:lang w:val="es-ES"/>
    </w:rPr>
  </w:style>
  <w:style w:type="character" w:styleId="Refdenotaalpie">
    <w:name w:val="footnote reference"/>
    <w:basedOn w:val="Fuentedeprrafopredeter"/>
    <w:uiPriority w:val="99"/>
    <w:semiHidden/>
    <w:unhideWhenUsed/>
    <w:rsid w:val="00A33585"/>
    <w:rPr>
      <w:vertAlign w:val="superscript"/>
    </w:rPr>
  </w:style>
  <w:style w:type="paragraph" w:customStyle="1" w:styleId="ttulo40">
    <w:name w:val="título 4"/>
    <w:basedOn w:val="Normal"/>
    <w:next w:val="Normal"/>
    <w:link w:val="Carcter4deencabezado"/>
    <w:uiPriority w:val="1"/>
    <w:semiHidden/>
    <w:qFormat/>
    <w:rsid w:val="00456C11"/>
    <w:pPr>
      <w:keepNext/>
      <w:keepLines/>
      <w:widowControl/>
      <w:spacing w:before="40" w:after="280"/>
      <w:outlineLvl w:val="3"/>
    </w:pPr>
    <w:rPr>
      <w:rFonts w:ascii="Segoe Condensed" w:hAnsi="Segoe Condensed"/>
      <w:color w:val="B8CCE4"/>
      <w:spacing w:val="8"/>
      <w:sz w:val="96"/>
      <w:lang w:val="es-CO"/>
    </w:rPr>
  </w:style>
  <w:style w:type="character" w:customStyle="1" w:styleId="Carcter4deencabezado">
    <w:name w:val="Carácter 4 de encabezado"/>
    <w:basedOn w:val="Fuentedeprrafopredeter"/>
    <w:link w:val="ttulo40"/>
    <w:uiPriority w:val="1"/>
    <w:semiHidden/>
    <w:rsid w:val="00456C11"/>
    <w:rPr>
      <w:rFonts w:ascii="Segoe Condensed" w:eastAsia="Times New Roman" w:hAnsi="Segoe Condensed" w:cs="Times New Roman"/>
      <w:color w:val="B8CCE4"/>
      <w:spacing w:val="8"/>
      <w:sz w:val="96"/>
      <w:lang w:val="es-CO"/>
    </w:rPr>
  </w:style>
  <w:style w:type="table" w:customStyle="1" w:styleId="a">
    <w:basedOn w:val="TableNormal1"/>
    <w:tblPr>
      <w:tblStyleRowBandSize w:val="1"/>
      <w:tblStyleColBandSize w:val="1"/>
      <w:tblCellMar>
        <w:top w:w="0" w:type="dxa"/>
        <w:left w:w="0" w:type="dxa"/>
        <w:bottom w:w="0" w:type="dxa"/>
        <w:right w:w="0" w:type="dxa"/>
      </w:tblCellMar>
    </w:tblPr>
  </w:style>
  <w:style w:type="table" w:customStyle="1" w:styleId="a0">
    <w:basedOn w:val="TableNormal1"/>
    <w:tblPr>
      <w:tblStyleRowBandSize w:val="1"/>
      <w:tblStyleColBandSize w:val="1"/>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1">
    <w:basedOn w:val="TableNormal1"/>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yperlink" Target="NULL" TargetMode="External"/><Relationship Id="rId13" Type="http://schemas.openxmlformats.org/officeDocument/2006/relationships/image" Target="media/image3.jp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g"/><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hyperlink" Target="NULL"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NULL" TargetMode="Externa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8.jpg"/></Relationships>
</file>

<file path=word/_rels/header1.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WiZ8JG40wW4vnr9bU55v1qPihw==">CgMxLjAyCGguZ2pkZ3hzOAByITEzMXVJV2tFd3hKS3pxY3VhLXBzcHdscTZ3ejhfQ3A1dw==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1442</Words>
  <Characters>7932</Characters>
  <Application>Microsoft Office Word</Application>
  <DocSecurity>0</DocSecurity>
  <Lines>66</Lines>
  <Paragraphs>18</Paragraphs>
  <ScaleCrop>false</ScaleCrop>
  <Company/>
  <LinksUpToDate>false</LinksUpToDate>
  <CharactersWithSpaces>9356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Leidy Paola Otalora Doncel</dc:creator>
  <cp:lastModifiedBy>Cristian Eduardo Masmela Castillo</cp:lastModifiedBy>
  <cp:revision>4</cp:revision>
  <dcterms:created xsi:type="dcterms:W3CDTF">2024-07-30T17:14:00Z</dcterms:created>
  <dcterms:modified xsi:type="dcterms:W3CDTF">2025-10-02T14:33:00Z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2023-01-03T00:00:00Z</vt:lpwstr>
  </property>
  <property fmtid="{D5CDD505-2E9C-101B-9397-08002B2CF9AE}" pid="3" name="Creator">
    <vt:lpwstr>Microsoft® Word para Microsoft 365</vt:lpwstr>
  </property>
  <property fmtid="{D5CDD505-2E9C-101B-9397-08002B2CF9AE}" pid="4" name="LastSaved">
    <vt:lpwstr>2023-07-12T00:00:00Z</vt:lpwstr>
  </property>
</Properties>
</file>